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FB67_2026_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ldwegsanierung 2026 - Hochwasserschäden in Miedelsbach und Haubersbron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 &amp; Tief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